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4230"/>
        <w:gridCol w:w="5977"/>
      </w:tblGrid>
      <w:tr w:rsidR="00210494" w:rsidRPr="00F65728" w14:paraId="118B6AAC" w14:textId="77777777" w:rsidTr="00376384">
        <w:trPr>
          <w:trHeight w:val="1377"/>
        </w:trPr>
        <w:tc>
          <w:tcPr>
            <w:tcW w:w="4230" w:type="dxa"/>
          </w:tcPr>
          <w:p w14:paraId="3BEC1CCF" w14:textId="0582B887" w:rsidR="00210494" w:rsidRPr="007D5578" w:rsidRDefault="00210494" w:rsidP="00152502">
            <w:pPr>
              <w:ind w:left="-128" w:right="-108"/>
              <w:jc w:val="center"/>
              <w:rPr>
                <w:bCs/>
                <w:sz w:val="24"/>
                <w:szCs w:val="24"/>
              </w:rPr>
            </w:pPr>
            <w:r w:rsidRPr="007D5578">
              <w:rPr>
                <w:bCs/>
                <w:sz w:val="24"/>
                <w:szCs w:val="24"/>
              </w:rPr>
              <w:t>TCT VẬT TƯ NÔNG NGHIỆ</w:t>
            </w:r>
            <w:r w:rsidR="007D5578">
              <w:rPr>
                <w:bCs/>
                <w:sz w:val="24"/>
                <w:szCs w:val="24"/>
              </w:rPr>
              <w:t>P – CTCP</w:t>
            </w:r>
          </w:p>
          <w:p w14:paraId="6C1A0411" w14:textId="656FD61A" w:rsidR="00210494" w:rsidRPr="007D5578" w:rsidRDefault="007D5578" w:rsidP="0015250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D5578">
              <w:rPr>
                <w:b/>
                <w:sz w:val="24"/>
                <w:szCs w:val="24"/>
              </w:rPr>
              <w:t>HỘI ĐỒNG QUẢN TRỊ</w:t>
            </w:r>
          </w:p>
          <w:p w14:paraId="3D1AFC55" w14:textId="77777777" w:rsidR="00210494" w:rsidRPr="007D5578" w:rsidRDefault="00210494" w:rsidP="00152502">
            <w:pPr>
              <w:spacing w:after="120"/>
              <w:jc w:val="center"/>
              <w:rPr>
                <w:sz w:val="26"/>
                <w:szCs w:val="26"/>
              </w:rPr>
            </w:pPr>
            <w:r w:rsidRPr="007D557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03558E0" wp14:editId="399F501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34924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E86CE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2pt,2.75pt" to="15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"/>
                  </w:pict>
                </mc:Fallback>
              </mc:AlternateContent>
            </w:r>
          </w:p>
          <w:p w14:paraId="4F4F21F8" w14:textId="77777777" w:rsidR="00210494" w:rsidRPr="007D5578" w:rsidRDefault="00210494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7D5578">
              <w:rPr>
                <w:sz w:val="26"/>
                <w:szCs w:val="26"/>
              </w:rPr>
              <w:t>Số</w:t>
            </w:r>
            <w:proofErr w:type="spellEnd"/>
            <w:r w:rsidRPr="007D5578">
              <w:rPr>
                <w:sz w:val="26"/>
                <w:szCs w:val="26"/>
              </w:rPr>
              <w:t>:             /</w:t>
            </w:r>
            <w:proofErr w:type="spellStart"/>
            <w:r w:rsidRPr="007D5578">
              <w:rPr>
                <w:sz w:val="26"/>
                <w:szCs w:val="26"/>
              </w:rPr>
              <w:t>TTr</w:t>
            </w:r>
            <w:proofErr w:type="spellEnd"/>
            <w:r w:rsidRPr="007D5578">
              <w:rPr>
                <w:sz w:val="26"/>
                <w:szCs w:val="26"/>
              </w:rPr>
              <w:t>-VTNN-HĐQT</w:t>
            </w:r>
          </w:p>
        </w:tc>
        <w:tc>
          <w:tcPr>
            <w:tcW w:w="5977" w:type="dxa"/>
          </w:tcPr>
          <w:p w14:paraId="29D6FFCF" w14:textId="77777777" w:rsidR="00210494" w:rsidRPr="00F65728" w:rsidRDefault="00210494" w:rsidP="00152502">
            <w:pPr>
              <w:ind w:left="-108" w:right="-2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CỘNG HÒA XÃ HỘI CHỦ NGHĨA VIỆT NAM</w:t>
            </w:r>
          </w:p>
          <w:p w14:paraId="3820847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Độc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lập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65728">
              <w:rPr>
                <w:b/>
                <w:sz w:val="26"/>
                <w:szCs w:val="26"/>
              </w:rPr>
              <w:t>Tự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65728">
              <w:rPr>
                <w:b/>
                <w:sz w:val="26"/>
                <w:szCs w:val="26"/>
              </w:rPr>
              <w:t>Hạnh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285872A" w14:textId="77777777" w:rsidR="00210494" w:rsidRPr="00F65728" w:rsidRDefault="00E551AC" w:rsidP="00152502">
            <w:pPr>
              <w:rPr>
                <w:i/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D107A2" wp14:editId="011E93F1">
                      <wp:simplePos x="0" y="0"/>
                      <wp:positionH relativeFrom="column">
                        <wp:posOffset>837813</wp:posOffset>
                      </wp:positionH>
                      <wp:positionV relativeFrom="paragraph">
                        <wp:posOffset>23495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06620" id="Straight Connector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95pt,1.85pt" to="223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7pIw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"/>
                  </w:pict>
                </mc:Fallback>
              </mc:AlternateContent>
            </w:r>
          </w:p>
          <w:p w14:paraId="679F4539" w14:textId="7F5D450F" w:rsidR="00210494" w:rsidRPr="00651093" w:rsidRDefault="00BF72FA" w:rsidP="00152502">
            <w:pPr>
              <w:spacing w:before="120"/>
              <w:jc w:val="center"/>
              <w:rPr>
                <w:bCs/>
                <w:i/>
                <w:sz w:val="26"/>
                <w:szCs w:val="26"/>
              </w:rPr>
            </w:pPr>
            <w:r w:rsidRPr="00F65728">
              <w:rPr>
                <w:i/>
                <w:sz w:val="26"/>
                <w:szCs w:val="26"/>
              </w:rPr>
              <w:t xml:space="preserve">        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Hà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Nội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210494" w:rsidRPr="00E15F28">
              <w:rPr>
                <w:i/>
                <w:sz w:val="26"/>
                <w:szCs w:val="26"/>
              </w:rPr>
              <w:t>ngày</w:t>
            </w:r>
            <w:proofErr w:type="spellEnd"/>
            <w:r w:rsidR="00210494" w:rsidRPr="00E15F28">
              <w:rPr>
                <w:i/>
                <w:sz w:val="26"/>
                <w:szCs w:val="26"/>
              </w:rPr>
              <w:t xml:space="preserve"> </w:t>
            </w:r>
            <w:r w:rsidR="009E560B">
              <w:rPr>
                <w:i/>
                <w:sz w:val="26"/>
                <w:szCs w:val="26"/>
              </w:rPr>
              <w:t>2</w:t>
            </w:r>
            <w:r w:rsidR="00B94701">
              <w:rPr>
                <w:i/>
                <w:sz w:val="26"/>
                <w:szCs w:val="26"/>
              </w:rPr>
              <w:t>9</w:t>
            </w:r>
            <w:r w:rsidR="00210494" w:rsidRPr="00E15F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E15F28">
              <w:rPr>
                <w:i/>
                <w:sz w:val="26"/>
                <w:szCs w:val="26"/>
              </w:rPr>
              <w:t>tháng</w:t>
            </w:r>
            <w:proofErr w:type="spellEnd"/>
            <w:r w:rsidR="009E560B">
              <w:rPr>
                <w:bCs/>
                <w:i/>
                <w:sz w:val="26"/>
                <w:szCs w:val="26"/>
              </w:rPr>
              <w:t xml:space="preserve"> 05</w:t>
            </w:r>
            <w:r w:rsidR="00651093" w:rsidRPr="0065109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651093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="00210494" w:rsidRPr="00651093">
              <w:rPr>
                <w:bCs/>
                <w:i/>
                <w:sz w:val="26"/>
                <w:szCs w:val="26"/>
              </w:rPr>
              <w:t xml:space="preserve"> </w:t>
            </w:r>
            <w:r w:rsidR="00203DE6" w:rsidRPr="00651093">
              <w:rPr>
                <w:bCs/>
                <w:i/>
                <w:sz w:val="26"/>
                <w:szCs w:val="26"/>
              </w:rPr>
              <w:t>20</w:t>
            </w:r>
            <w:r w:rsidR="00872A49" w:rsidRPr="00651093">
              <w:rPr>
                <w:bCs/>
                <w:i/>
                <w:sz w:val="26"/>
                <w:szCs w:val="26"/>
              </w:rPr>
              <w:t>2</w:t>
            </w:r>
            <w:r w:rsidR="00AD1921">
              <w:rPr>
                <w:bCs/>
                <w:i/>
                <w:sz w:val="26"/>
                <w:szCs w:val="26"/>
              </w:rPr>
              <w:t>5</w:t>
            </w:r>
          </w:p>
          <w:p w14:paraId="642F9C4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880D45" w14:textId="77777777" w:rsidR="00210494" w:rsidRPr="00F65728" w:rsidRDefault="00210494" w:rsidP="00BF72FA">
      <w:pPr>
        <w:spacing w:before="360" w:after="120"/>
        <w:jc w:val="center"/>
        <w:rPr>
          <w:b/>
          <w:sz w:val="26"/>
          <w:szCs w:val="26"/>
        </w:rPr>
      </w:pPr>
      <w:r w:rsidRPr="00F65728">
        <w:rPr>
          <w:b/>
          <w:sz w:val="26"/>
          <w:szCs w:val="26"/>
        </w:rPr>
        <w:t>TỜ TRÌNH</w:t>
      </w:r>
    </w:p>
    <w:p w14:paraId="7A71E029" w14:textId="2B830C4D" w:rsidR="00210494" w:rsidRPr="00F65728" w:rsidRDefault="00F65728" w:rsidP="005210DF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V/v</w:t>
      </w:r>
      <w:r w:rsidR="00AC1330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thông</w:t>
      </w:r>
      <w:proofErr w:type="spellEnd"/>
      <w:r w:rsidR="009D7268">
        <w:rPr>
          <w:b/>
          <w:sz w:val="26"/>
          <w:szCs w:val="26"/>
        </w:rPr>
        <w:t xml:space="preserve"> qua </w:t>
      </w:r>
      <w:proofErr w:type="spellStart"/>
      <w:r w:rsidR="009D7268">
        <w:rPr>
          <w:b/>
          <w:sz w:val="26"/>
          <w:szCs w:val="26"/>
        </w:rPr>
        <w:t>Phương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án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phân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phối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lợi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nhuận</w:t>
      </w:r>
      <w:proofErr w:type="spellEnd"/>
      <w:r w:rsidR="009D7268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năm</w:t>
      </w:r>
      <w:proofErr w:type="spellEnd"/>
      <w:r w:rsidR="009D7268">
        <w:rPr>
          <w:b/>
          <w:sz w:val="26"/>
          <w:szCs w:val="26"/>
        </w:rPr>
        <w:t xml:space="preserve"> 202</w:t>
      </w:r>
      <w:r w:rsidR="00AD1921">
        <w:rPr>
          <w:b/>
          <w:sz w:val="26"/>
          <w:szCs w:val="26"/>
        </w:rPr>
        <w:t>4</w:t>
      </w:r>
    </w:p>
    <w:p w14:paraId="7DB18BC3" w14:textId="77777777" w:rsidR="00210494" w:rsidRPr="00F65728" w:rsidRDefault="00210494" w:rsidP="00210494">
      <w:pPr>
        <w:spacing w:line="312" w:lineRule="auto"/>
        <w:jc w:val="center"/>
        <w:rPr>
          <w:sz w:val="26"/>
          <w:szCs w:val="26"/>
        </w:rPr>
      </w:pPr>
      <w:r w:rsidRPr="00F65728"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D1E3FF9" wp14:editId="08739E4B">
                <wp:simplePos x="0" y="0"/>
                <wp:positionH relativeFrom="column">
                  <wp:posOffset>2575802</wp:posOffset>
                </wp:positionH>
                <wp:positionV relativeFrom="paragraph">
                  <wp:posOffset>72633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B375F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2.8pt,5.7pt" to="28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"/>
            </w:pict>
          </mc:Fallback>
        </mc:AlternateContent>
      </w:r>
    </w:p>
    <w:p w14:paraId="1F4BB63F" w14:textId="61F32E19" w:rsidR="00210494" w:rsidRPr="00F65728" w:rsidRDefault="00210494" w:rsidP="00872A49">
      <w:pPr>
        <w:spacing w:after="240" w:line="264" w:lineRule="auto"/>
        <w:jc w:val="center"/>
        <w:rPr>
          <w:sz w:val="26"/>
          <w:szCs w:val="26"/>
        </w:rPr>
      </w:pPr>
      <w:proofErr w:type="spellStart"/>
      <w:r w:rsidRPr="00F65728">
        <w:rPr>
          <w:sz w:val="26"/>
          <w:szCs w:val="26"/>
        </w:rPr>
        <w:t>Kính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gửi</w:t>
      </w:r>
      <w:proofErr w:type="spellEnd"/>
      <w:r w:rsidRPr="00F65728">
        <w:rPr>
          <w:sz w:val="26"/>
          <w:szCs w:val="26"/>
        </w:rPr>
        <w:t xml:space="preserve">:  </w:t>
      </w:r>
      <w:proofErr w:type="spellStart"/>
      <w:r w:rsidRPr="00F65728">
        <w:rPr>
          <w:sz w:val="26"/>
          <w:szCs w:val="26"/>
        </w:rPr>
        <w:t>Đại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hội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đồng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cổ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đông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Tổng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công</w:t>
      </w:r>
      <w:proofErr w:type="spellEnd"/>
      <w:r w:rsidRPr="00F65728">
        <w:rPr>
          <w:sz w:val="26"/>
          <w:szCs w:val="26"/>
        </w:rPr>
        <w:t xml:space="preserve"> ty </w:t>
      </w:r>
      <w:proofErr w:type="spellStart"/>
      <w:r w:rsidRPr="00F65728">
        <w:rPr>
          <w:sz w:val="26"/>
          <w:szCs w:val="26"/>
        </w:rPr>
        <w:t>Vật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tư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nông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nghiệ</w:t>
      </w:r>
      <w:r w:rsidR="00872A49" w:rsidRPr="00F65728">
        <w:rPr>
          <w:sz w:val="26"/>
          <w:szCs w:val="26"/>
        </w:rPr>
        <w:t>p</w:t>
      </w:r>
      <w:proofErr w:type="spellEnd"/>
      <w:r w:rsidR="00872A49" w:rsidRPr="00F65728">
        <w:rPr>
          <w:sz w:val="26"/>
          <w:szCs w:val="26"/>
        </w:rPr>
        <w:t xml:space="preserve"> – </w:t>
      </w:r>
      <w:proofErr w:type="spellStart"/>
      <w:r w:rsidR="00872A49" w:rsidRPr="00F65728">
        <w:rPr>
          <w:sz w:val="26"/>
          <w:szCs w:val="26"/>
        </w:rPr>
        <w:t>Công</w:t>
      </w:r>
      <w:proofErr w:type="spellEnd"/>
      <w:r w:rsidR="00872A49" w:rsidRPr="00F65728">
        <w:rPr>
          <w:sz w:val="26"/>
          <w:szCs w:val="26"/>
        </w:rPr>
        <w:t xml:space="preserve"> ty </w:t>
      </w:r>
      <w:proofErr w:type="spellStart"/>
      <w:r w:rsidR="00335FB4">
        <w:rPr>
          <w:sz w:val="26"/>
          <w:szCs w:val="26"/>
        </w:rPr>
        <w:t>C</w:t>
      </w:r>
      <w:r w:rsidR="00872A49" w:rsidRPr="00F65728">
        <w:rPr>
          <w:sz w:val="26"/>
          <w:szCs w:val="26"/>
        </w:rPr>
        <w:t>ổ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="00872A49" w:rsidRPr="00F65728">
        <w:rPr>
          <w:sz w:val="26"/>
          <w:szCs w:val="26"/>
        </w:rPr>
        <w:t>phần</w:t>
      </w:r>
      <w:proofErr w:type="spellEnd"/>
    </w:p>
    <w:p w14:paraId="1158BF63" w14:textId="77777777" w:rsidR="00FD434D" w:rsidRDefault="009D7268" w:rsidP="00FD434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proofErr w:type="spellStart"/>
      <w:r w:rsidRPr="00AF0D4B">
        <w:rPr>
          <w:i/>
          <w:sz w:val="26"/>
          <w:szCs w:val="26"/>
        </w:rPr>
        <w:t>Căn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cứ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Luật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Doanh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nghiệp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số</w:t>
      </w:r>
      <w:proofErr w:type="spellEnd"/>
      <w:r w:rsidRPr="00AF0D4B">
        <w:rPr>
          <w:i/>
          <w:sz w:val="26"/>
          <w:szCs w:val="26"/>
        </w:rPr>
        <w:t xml:space="preserve"> 59/2020/QH14 </w:t>
      </w:r>
      <w:proofErr w:type="spellStart"/>
      <w:r w:rsidRPr="00AF0D4B">
        <w:rPr>
          <w:i/>
          <w:sz w:val="26"/>
          <w:szCs w:val="26"/>
        </w:rPr>
        <w:t>được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Quốc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hội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nước</w:t>
      </w:r>
      <w:proofErr w:type="spellEnd"/>
      <w:r w:rsidRPr="00AF0D4B">
        <w:rPr>
          <w:i/>
          <w:sz w:val="26"/>
          <w:szCs w:val="26"/>
        </w:rPr>
        <w:t xml:space="preserve"> CHXHCN </w:t>
      </w:r>
      <w:proofErr w:type="spellStart"/>
      <w:r w:rsidRPr="00AF0D4B">
        <w:rPr>
          <w:i/>
          <w:sz w:val="26"/>
          <w:szCs w:val="26"/>
        </w:rPr>
        <w:t>Việt</w:t>
      </w:r>
      <w:proofErr w:type="spellEnd"/>
      <w:r w:rsidRPr="00AF0D4B">
        <w:rPr>
          <w:i/>
          <w:sz w:val="26"/>
          <w:szCs w:val="26"/>
        </w:rPr>
        <w:t xml:space="preserve"> Nam </w:t>
      </w:r>
      <w:proofErr w:type="spellStart"/>
      <w:r w:rsidRPr="00AF0D4B">
        <w:rPr>
          <w:i/>
          <w:sz w:val="26"/>
          <w:szCs w:val="26"/>
        </w:rPr>
        <w:t>thông</w:t>
      </w:r>
      <w:proofErr w:type="spellEnd"/>
      <w:r w:rsidRPr="00AF0D4B">
        <w:rPr>
          <w:i/>
          <w:sz w:val="26"/>
          <w:szCs w:val="26"/>
        </w:rPr>
        <w:t xml:space="preserve"> qua </w:t>
      </w:r>
      <w:proofErr w:type="spellStart"/>
      <w:r w:rsidRPr="00AF0D4B">
        <w:rPr>
          <w:i/>
          <w:sz w:val="26"/>
          <w:szCs w:val="26"/>
        </w:rPr>
        <w:t>ngày</w:t>
      </w:r>
      <w:proofErr w:type="spellEnd"/>
      <w:r w:rsidRPr="00AF0D4B">
        <w:rPr>
          <w:i/>
          <w:sz w:val="26"/>
          <w:szCs w:val="26"/>
        </w:rPr>
        <w:t xml:space="preserve"> 17/06/2020;</w:t>
      </w:r>
    </w:p>
    <w:p w14:paraId="374222A2" w14:textId="77777777" w:rsidR="00FD434D" w:rsidRDefault="009D7268" w:rsidP="00FD434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proofErr w:type="spellStart"/>
      <w:r w:rsidRPr="00FD434D">
        <w:rPr>
          <w:i/>
          <w:sz w:val="26"/>
          <w:szCs w:val="26"/>
        </w:rPr>
        <w:t>Căn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cứ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Điều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lệ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Tổng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công</w:t>
      </w:r>
      <w:proofErr w:type="spellEnd"/>
      <w:r w:rsidRPr="00FD434D">
        <w:rPr>
          <w:i/>
          <w:sz w:val="26"/>
          <w:szCs w:val="26"/>
        </w:rPr>
        <w:t xml:space="preserve"> ty </w:t>
      </w:r>
      <w:proofErr w:type="spellStart"/>
      <w:r w:rsidRPr="00FD434D">
        <w:rPr>
          <w:i/>
          <w:sz w:val="26"/>
          <w:szCs w:val="26"/>
        </w:rPr>
        <w:t>Vật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tư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nông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nghiệp</w:t>
      </w:r>
      <w:proofErr w:type="spellEnd"/>
      <w:r w:rsidRPr="00FD434D">
        <w:rPr>
          <w:i/>
          <w:sz w:val="26"/>
          <w:szCs w:val="26"/>
        </w:rPr>
        <w:t xml:space="preserve"> – </w:t>
      </w:r>
      <w:proofErr w:type="spellStart"/>
      <w:r w:rsidRPr="00FD434D">
        <w:rPr>
          <w:i/>
          <w:sz w:val="26"/>
          <w:szCs w:val="26"/>
        </w:rPr>
        <w:t>Công</w:t>
      </w:r>
      <w:proofErr w:type="spellEnd"/>
      <w:r w:rsidRPr="00FD434D">
        <w:rPr>
          <w:i/>
          <w:sz w:val="26"/>
          <w:szCs w:val="26"/>
        </w:rPr>
        <w:t xml:space="preserve"> ty </w:t>
      </w:r>
      <w:proofErr w:type="spellStart"/>
      <w:r w:rsidR="00335FB4" w:rsidRPr="00FD434D">
        <w:rPr>
          <w:i/>
          <w:sz w:val="26"/>
          <w:szCs w:val="26"/>
        </w:rPr>
        <w:t>C</w:t>
      </w:r>
      <w:r w:rsidRPr="00FD434D">
        <w:rPr>
          <w:i/>
          <w:sz w:val="26"/>
          <w:szCs w:val="26"/>
        </w:rPr>
        <w:t>ổ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phần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được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thông</w:t>
      </w:r>
      <w:proofErr w:type="spellEnd"/>
      <w:r w:rsidRPr="00FD434D">
        <w:rPr>
          <w:i/>
          <w:sz w:val="26"/>
          <w:szCs w:val="26"/>
        </w:rPr>
        <w:t xml:space="preserve"> qua </w:t>
      </w:r>
      <w:proofErr w:type="spellStart"/>
      <w:r w:rsidRPr="00FD434D">
        <w:rPr>
          <w:i/>
          <w:sz w:val="26"/>
          <w:szCs w:val="26"/>
        </w:rPr>
        <w:t>vào</w:t>
      </w:r>
      <w:proofErr w:type="spellEnd"/>
      <w:r w:rsidRPr="00FD434D">
        <w:rPr>
          <w:i/>
          <w:sz w:val="26"/>
          <w:szCs w:val="26"/>
        </w:rPr>
        <w:t xml:space="preserve"> </w:t>
      </w:r>
      <w:proofErr w:type="spellStart"/>
      <w:r w:rsidRPr="00FD434D">
        <w:rPr>
          <w:i/>
          <w:sz w:val="26"/>
          <w:szCs w:val="26"/>
        </w:rPr>
        <w:t>ngày</w:t>
      </w:r>
      <w:proofErr w:type="spellEnd"/>
      <w:r w:rsidRPr="00FD434D">
        <w:rPr>
          <w:i/>
          <w:sz w:val="26"/>
          <w:szCs w:val="26"/>
        </w:rPr>
        <w:t xml:space="preserve"> </w:t>
      </w:r>
      <w:r w:rsidR="00335FB4" w:rsidRPr="00FD434D">
        <w:rPr>
          <w:i/>
          <w:sz w:val="26"/>
          <w:szCs w:val="26"/>
        </w:rPr>
        <w:t>03</w:t>
      </w:r>
      <w:r w:rsidR="008E2183" w:rsidRPr="00FD434D">
        <w:rPr>
          <w:i/>
          <w:sz w:val="26"/>
          <w:szCs w:val="26"/>
        </w:rPr>
        <w:t>/1</w:t>
      </w:r>
      <w:r w:rsidR="00335FB4" w:rsidRPr="00FD434D">
        <w:rPr>
          <w:i/>
          <w:sz w:val="26"/>
          <w:szCs w:val="26"/>
        </w:rPr>
        <w:t>0</w:t>
      </w:r>
      <w:r w:rsidR="008E2183" w:rsidRPr="00FD434D">
        <w:rPr>
          <w:i/>
          <w:sz w:val="26"/>
          <w:szCs w:val="26"/>
        </w:rPr>
        <w:t>/202</w:t>
      </w:r>
      <w:r w:rsidR="00335FB4" w:rsidRPr="00FD434D">
        <w:rPr>
          <w:i/>
          <w:sz w:val="26"/>
          <w:szCs w:val="26"/>
        </w:rPr>
        <w:t>2</w:t>
      </w:r>
      <w:r w:rsidR="008E2183" w:rsidRPr="00FD434D">
        <w:rPr>
          <w:i/>
          <w:sz w:val="26"/>
          <w:szCs w:val="26"/>
        </w:rPr>
        <w:t>;</w:t>
      </w:r>
    </w:p>
    <w:p w14:paraId="38E71E9B" w14:textId="4362902F" w:rsidR="009D7268" w:rsidRPr="00FD434D" w:rsidRDefault="00DE5F4D" w:rsidP="00FD434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proofErr w:type="spellStart"/>
      <w:r w:rsidRPr="00FD434D">
        <w:rPr>
          <w:i/>
          <w:sz w:val="26"/>
          <w:szCs w:val="26"/>
        </w:rPr>
        <w:t>C</w:t>
      </w:r>
      <w:r w:rsidR="00AD1921" w:rsidRPr="00FD434D">
        <w:rPr>
          <w:i/>
          <w:sz w:val="26"/>
          <w:szCs w:val="26"/>
        </w:rPr>
        <w:t>ăn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cứ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Báo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cáo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tài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chính</w:t>
      </w:r>
      <w:proofErr w:type="spellEnd"/>
      <w:r w:rsidR="00AD1921" w:rsidRPr="00FD434D">
        <w:rPr>
          <w:i/>
          <w:sz w:val="26"/>
          <w:szCs w:val="26"/>
        </w:rPr>
        <w:t xml:space="preserve"> </w:t>
      </w:r>
      <w:proofErr w:type="spellStart"/>
      <w:r w:rsidR="00AD1921" w:rsidRPr="00FD434D">
        <w:rPr>
          <w:i/>
          <w:sz w:val="26"/>
          <w:szCs w:val="26"/>
        </w:rPr>
        <w:t>năm</w:t>
      </w:r>
      <w:proofErr w:type="spellEnd"/>
      <w:r w:rsidR="00AD1921" w:rsidRPr="00FD434D">
        <w:rPr>
          <w:i/>
          <w:sz w:val="26"/>
          <w:szCs w:val="26"/>
        </w:rPr>
        <w:t xml:space="preserve"> 2024</w:t>
      </w:r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của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Tổng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công</w:t>
      </w:r>
      <w:proofErr w:type="spellEnd"/>
      <w:r w:rsidR="009D7268" w:rsidRPr="00FD434D">
        <w:rPr>
          <w:i/>
          <w:sz w:val="26"/>
          <w:szCs w:val="26"/>
        </w:rPr>
        <w:t xml:space="preserve"> ty </w:t>
      </w:r>
      <w:proofErr w:type="spellStart"/>
      <w:r w:rsidR="009D7268" w:rsidRPr="00FD434D">
        <w:rPr>
          <w:i/>
          <w:sz w:val="26"/>
          <w:szCs w:val="26"/>
        </w:rPr>
        <w:t>Vật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tư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nông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nghiệp</w:t>
      </w:r>
      <w:proofErr w:type="spellEnd"/>
      <w:r w:rsidR="009D7268" w:rsidRPr="00FD434D">
        <w:rPr>
          <w:i/>
          <w:sz w:val="26"/>
          <w:szCs w:val="26"/>
        </w:rPr>
        <w:t xml:space="preserve"> – </w:t>
      </w:r>
      <w:proofErr w:type="spellStart"/>
      <w:r w:rsidR="009D7268" w:rsidRPr="00FD434D">
        <w:rPr>
          <w:i/>
          <w:sz w:val="26"/>
          <w:szCs w:val="26"/>
        </w:rPr>
        <w:t>Công</w:t>
      </w:r>
      <w:proofErr w:type="spellEnd"/>
      <w:r w:rsidR="009D7268" w:rsidRPr="00FD434D">
        <w:rPr>
          <w:i/>
          <w:sz w:val="26"/>
          <w:szCs w:val="26"/>
        </w:rPr>
        <w:t xml:space="preserve"> ty </w:t>
      </w:r>
      <w:proofErr w:type="spellStart"/>
      <w:r w:rsidR="00335FB4" w:rsidRPr="00FD434D">
        <w:rPr>
          <w:i/>
          <w:sz w:val="26"/>
          <w:szCs w:val="26"/>
        </w:rPr>
        <w:t>C</w:t>
      </w:r>
      <w:r w:rsidR="009D7268" w:rsidRPr="00FD434D">
        <w:rPr>
          <w:i/>
          <w:sz w:val="26"/>
          <w:szCs w:val="26"/>
        </w:rPr>
        <w:t>ổ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phần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đã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8E2183" w:rsidRPr="00FD434D">
        <w:rPr>
          <w:i/>
          <w:sz w:val="26"/>
          <w:szCs w:val="26"/>
        </w:rPr>
        <w:t>được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kiểm</w:t>
      </w:r>
      <w:proofErr w:type="spellEnd"/>
      <w:r w:rsidR="009D7268" w:rsidRPr="00FD434D">
        <w:rPr>
          <w:i/>
          <w:sz w:val="26"/>
          <w:szCs w:val="26"/>
        </w:rPr>
        <w:t xml:space="preserve"> </w:t>
      </w:r>
      <w:proofErr w:type="spellStart"/>
      <w:r w:rsidR="009D7268" w:rsidRPr="00FD434D">
        <w:rPr>
          <w:i/>
          <w:sz w:val="26"/>
          <w:szCs w:val="26"/>
        </w:rPr>
        <w:t>toán</w:t>
      </w:r>
      <w:proofErr w:type="spellEnd"/>
      <w:r w:rsidR="009D7268" w:rsidRPr="00FD434D">
        <w:rPr>
          <w:i/>
          <w:sz w:val="26"/>
          <w:szCs w:val="26"/>
        </w:rPr>
        <w:t>;</w:t>
      </w:r>
    </w:p>
    <w:p w14:paraId="158DE71E" w14:textId="1FAF0CBF" w:rsidR="009D7268" w:rsidRPr="00AF0D4B" w:rsidRDefault="009D7268" w:rsidP="00FD434D">
      <w:pPr>
        <w:pStyle w:val="ListParagraph"/>
        <w:spacing w:before="240" w:after="240" w:line="264" w:lineRule="auto"/>
        <w:ind w:left="0" w:firstLine="270"/>
        <w:contextualSpacing w:val="0"/>
        <w:jc w:val="both"/>
        <w:rPr>
          <w:sz w:val="26"/>
          <w:szCs w:val="26"/>
        </w:rPr>
      </w:pPr>
      <w:proofErr w:type="spellStart"/>
      <w:r w:rsidRPr="00AF0D4B">
        <w:rPr>
          <w:sz w:val="26"/>
          <w:szCs w:val="26"/>
        </w:rPr>
        <w:t>Hội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đồng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quản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trị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kính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trình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Đại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hội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đồng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cổ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đông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Tổng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công</w:t>
      </w:r>
      <w:proofErr w:type="spellEnd"/>
      <w:r w:rsidRPr="00AF0D4B">
        <w:rPr>
          <w:sz w:val="26"/>
          <w:szCs w:val="26"/>
        </w:rPr>
        <w:t xml:space="preserve"> ty </w:t>
      </w:r>
      <w:proofErr w:type="spellStart"/>
      <w:r w:rsidRPr="00AF0D4B">
        <w:rPr>
          <w:sz w:val="26"/>
          <w:szCs w:val="26"/>
        </w:rPr>
        <w:t>Vật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tư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nông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nghiệp</w:t>
      </w:r>
      <w:proofErr w:type="spellEnd"/>
      <w:r w:rsidRPr="00AF0D4B">
        <w:rPr>
          <w:sz w:val="26"/>
          <w:szCs w:val="26"/>
        </w:rPr>
        <w:t xml:space="preserve"> – </w:t>
      </w:r>
      <w:proofErr w:type="spellStart"/>
      <w:r w:rsidRPr="00AF0D4B">
        <w:rPr>
          <w:sz w:val="26"/>
          <w:szCs w:val="26"/>
        </w:rPr>
        <w:t>Công</w:t>
      </w:r>
      <w:proofErr w:type="spellEnd"/>
      <w:r w:rsidRPr="00AF0D4B">
        <w:rPr>
          <w:sz w:val="26"/>
          <w:szCs w:val="26"/>
        </w:rPr>
        <w:t xml:space="preserve"> ty </w:t>
      </w:r>
      <w:proofErr w:type="spellStart"/>
      <w:r w:rsidR="00335FB4">
        <w:rPr>
          <w:sz w:val="26"/>
          <w:szCs w:val="26"/>
        </w:rPr>
        <w:t>C</w:t>
      </w:r>
      <w:r w:rsidRPr="00AF0D4B">
        <w:rPr>
          <w:sz w:val="26"/>
          <w:szCs w:val="26"/>
        </w:rPr>
        <w:t>ổ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phần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xem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xét</w:t>
      </w:r>
      <w:proofErr w:type="spellEnd"/>
      <w:r w:rsidRPr="00AF0D4B">
        <w:rPr>
          <w:sz w:val="26"/>
          <w:szCs w:val="26"/>
        </w:rPr>
        <w:t xml:space="preserve">, </w:t>
      </w:r>
      <w:proofErr w:type="spellStart"/>
      <w:r w:rsidRPr="00AF0D4B">
        <w:rPr>
          <w:sz w:val="26"/>
          <w:szCs w:val="26"/>
        </w:rPr>
        <w:t>thông</w:t>
      </w:r>
      <w:proofErr w:type="spellEnd"/>
      <w:r w:rsidRPr="00AF0D4B">
        <w:rPr>
          <w:sz w:val="26"/>
          <w:szCs w:val="26"/>
        </w:rPr>
        <w:t xml:space="preserve"> qua </w:t>
      </w:r>
      <w:proofErr w:type="spellStart"/>
      <w:r w:rsidRPr="00AF0D4B">
        <w:rPr>
          <w:sz w:val="26"/>
          <w:szCs w:val="26"/>
        </w:rPr>
        <w:t>Phương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án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phân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phối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lợi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nhuận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năm</w:t>
      </w:r>
      <w:proofErr w:type="spellEnd"/>
      <w:r w:rsidRPr="00AF0D4B">
        <w:rPr>
          <w:sz w:val="26"/>
          <w:szCs w:val="26"/>
        </w:rPr>
        <w:t xml:space="preserve"> 202</w:t>
      </w:r>
      <w:r w:rsidR="00AD1921">
        <w:rPr>
          <w:sz w:val="26"/>
          <w:szCs w:val="26"/>
        </w:rPr>
        <w:t>4</w:t>
      </w:r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như</w:t>
      </w:r>
      <w:proofErr w:type="spellEnd"/>
      <w:r w:rsidRPr="00AF0D4B">
        <w:rPr>
          <w:sz w:val="26"/>
          <w:szCs w:val="26"/>
        </w:rPr>
        <w:t xml:space="preserve"> </w:t>
      </w:r>
      <w:proofErr w:type="spellStart"/>
      <w:r w:rsidRPr="00AF0D4B">
        <w:rPr>
          <w:sz w:val="26"/>
          <w:szCs w:val="26"/>
        </w:rPr>
        <w:t>sau</w:t>
      </w:r>
      <w:proofErr w:type="spellEnd"/>
      <w:r w:rsidRPr="00AF0D4B">
        <w:rPr>
          <w:sz w:val="26"/>
          <w:szCs w:val="26"/>
        </w:rPr>
        <w:t>:</w:t>
      </w:r>
    </w:p>
    <w:p w14:paraId="7FE83652" w14:textId="07BD5B7F" w:rsidR="009D7268" w:rsidRPr="00ED4517" w:rsidRDefault="009D7268" w:rsidP="00FD434D">
      <w:pPr>
        <w:pStyle w:val="ListParagraph"/>
        <w:numPr>
          <w:ilvl w:val="0"/>
          <w:numId w:val="8"/>
        </w:numPr>
        <w:spacing w:before="240" w:after="240" w:line="320" w:lineRule="exact"/>
        <w:ind w:left="270" w:right="346" w:hanging="270"/>
        <w:jc w:val="both"/>
        <w:rPr>
          <w:b/>
          <w:color w:val="000000" w:themeColor="text1"/>
          <w:sz w:val="26"/>
          <w:szCs w:val="26"/>
          <w:lang w:val="pt-BR"/>
        </w:rPr>
      </w:pPr>
      <w:r w:rsidRPr="00ED4517">
        <w:rPr>
          <w:b/>
          <w:color w:val="000000" w:themeColor="text1"/>
          <w:sz w:val="26"/>
          <w:szCs w:val="26"/>
          <w:lang w:val="pt-BR"/>
        </w:rPr>
        <w:t>Phương án phân phối lợi nhuận năm 202</w:t>
      </w:r>
      <w:r w:rsidR="00AD1921" w:rsidRPr="00ED4517">
        <w:rPr>
          <w:b/>
          <w:color w:val="000000" w:themeColor="text1"/>
          <w:sz w:val="26"/>
          <w:szCs w:val="26"/>
          <w:lang w:val="pt-BR"/>
        </w:rPr>
        <w:t>4</w:t>
      </w:r>
    </w:p>
    <w:tbl>
      <w:tblPr>
        <w:tblW w:w="9263" w:type="dxa"/>
        <w:tblInd w:w="-5" w:type="dxa"/>
        <w:tblLook w:val="04A0" w:firstRow="1" w:lastRow="0" w:firstColumn="1" w:lastColumn="0" w:noHBand="0" w:noVBand="1"/>
      </w:tblPr>
      <w:tblGrid>
        <w:gridCol w:w="566"/>
        <w:gridCol w:w="4423"/>
        <w:gridCol w:w="2137"/>
        <w:gridCol w:w="2137"/>
      </w:tblGrid>
      <w:tr w:rsidR="005C5A8D" w:rsidRPr="005C5A8D" w14:paraId="4462FEED" w14:textId="77777777" w:rsidTr="00692B29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27C" w14:textId="77777777" w:rsidR="009D7268" w:rsidRPr="005C5A8D" w:rsidRDefault="009D7268" w:rsidP="00541E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5A8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AEA" w14:textId="77777777" w:rsidR="009D7268" w:rsidRPr="005C5A8D" w:rsidRDefault="009D7268" w:rsidP="00541E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5A8D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205" w14:textId="77777777" w:rsidR="009D7268" w:rsidRPr="005C5A8D" w:rsidRDefault="009D7268" w:rsidP="00541E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5A8D">
              <w:rPr>
                <w:b/>
                <w:bCs/>
                <w:sz w:val="26"/>
                <w:szCs w:val="26"/>
              </w:rPr>
              <w:t>Tỷ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lệ</w:t>
            </w:r>
            <w:proofErr w:type="spellEnd"/>
          </w:p>
          <w:p w14:paraId="2D1001DE" w14:textId="4FA81EB2" w:rsidR="00EF55D3" w:rsidRPr="005C5A8D" w:rsidRDefault="00EF55D3" w:rsidP="00541E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5A8D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trên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lợi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nhuận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sau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thuế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9D6" w14:textId="5BFCF22D" w:rsidR="009D7268" w:rsidRPr="005C5A8D" w:rsidRDefault="009D7268" w:rsidP="00541E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5A8D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tiền</w:t>
            </w:r>
            <w:proofErr w:type="spellEnd"/>
            <w:r w:rsidR="007E5158" w:rsidRPr="005C5A8D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7E5158" w:rsidRPr="005C5A8D">
              <w:rPr>
                <w:b/>
                <w:bCs/>
                <w:sz w:val="26"/>
                <w:szCs w:val="26"/>
              </w:rPr>
              <w:t>tỷ</w:t>
            </w:r>
            <w:proofErr w:type="spellEnd"/>
            <w:r w:rsidR="007E5158" w:rsidRPr="005C5A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sz w:val="26"/>
                <w:szCs w:val="26"/>
              </w:rPr>
              <w:t>đồng</w:t>
            </w:r>
            <w:proofErr w:type="spellEnd"/>
            <w:r w:rsidRPr="005C5A8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C5A8D" w:rsidRPr="005C5A8D" w14:paraId="4DE403ED" w14:textId="77777777" w:rsidTr="00692B2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16D" w14:textId="77777777" w:rsidR="00AE24E2" w:rsidRPr="005C5A8D" w:rsidRDefault="00AE24E2" w:rsidP="00541E6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5C5A8D">
              <w:rPr>
                <w:sz w:val="26"/>
                <w:szCs w:val="26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894" w14:textId="7D2AEA26" w:rsidR="00AE24E2" w:rsidRPr="005C5A8D" w:rsidRDefault="00AE24E2" w:rsidP="00B94701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C5A8D">
              <w:rPr>
                <w:sz w:val="26"/>
                <w:szCs w:val="26"/>
              </w:rPr>
              <w:t>Lợi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nhuận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sau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thuế</w:t>
            </w:r>
            <w:proofErr w:type="spellEnd"/>
            <w:r w:rsidRPr="005C5A8D">
              <w:rPr>
                <w:sz w:val="26"/>
                <w:szCs w:val="26"/>
              </w:rPr>
              <w:t xml:space="preserve"> TNDN </w:t>
            </w:r>
            <w:proofErr w:type="spellStart"/>
            <w:r w:rsidR="00B94701">
              <w:rPr>
                <w:sz w:val="26"/>
                <w:szCs w:val="26"/>
              </w:rPr>
              <w:t>năm</w:t>
            </w:r>
            <w:proofErr w:type="spellEnd"/>
            <w:r w:rsidR="00B94701">
              <w:rPr>
                <w:sz w:val="26"/>
                <w:szCs w:val="26"/>
              </w:rPr>
              <w:t xml:space="preserve"> 2024 </w:t>
            </w:r>
            <w:proofErr w:type="spellStart"/>
            <w:r w:rsidR="00B94701">
              <w:rPr>
                <w:sz w:val="26"/>
                <w:szCs w:val="26"/>
              </w:rPr>
              <w:t>theo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Báo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cáo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tài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chính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đã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được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kiểm</w:t>
            </w:r>
            <w:proofErr w:type="spellEnd"/>
            <w:r w:rsidR="00B94701">
              <w:rPr>
                <w:sz w:val="26"/>
                <w:szCs w:val="26"/>
              </w:rPr>
              <w:t xml:space="preserve"> </w:t>
            </w:r>
            <w:proofErr w:type="spellStart"/>
            <w:r w:rsidR="00B94701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8A2" w14:textId="36171C2E" w:rsidR="00AE24E2" w:rsidRPr="005C5A8D" w:rsidRDefault="004C4B06" w:rsidP="00541E6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5C5A8D">
              <w:rPr>
                <w:sz w:val="26"/>
                <w:szCs w:val="26"/>
              </w:rPr>
              <w:t>100%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53DD" w14:textId="4575EB9F" w:rsidR="00AE24E2" w:rsidRPr="005C5A8D" w:rsidRDefault="00B94701" w:rsidP="00B9470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20,82</w:t>
            </w:r>
          </w:p>
        </w:tc>
      </w:tr>
      <w:tr w:rsidR="005C5A8D" w:rsidRPr="005C5A8D" w14:paraId="1F276698" w14:textId="77777777" w:rsidTr="00692B2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F3E" w14:textId="77777777" w:rsidR="00AE24E2" w:rsidRPr="005C5A8D" w:rsidRDefault="00AE24E2" w:rsidP="00541E6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6B0" w14:textId="77777777" w:rsidR="00AE24E2" w:rsidRPr="005C5A8D" w:rsidRDefault="00AE24E2" w:rsidP="00541E61">
            <w:pPr>
              <w:spacing w:before="120" w:after="12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Phương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án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phân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phối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lợi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b/>
                <w:bCs/>
                <w:i/>
                <w:iCs/>
                <w:sz w:val="26"/>
                <w:szCs w:val="26"/>
              </w:rPr>
              <w:t>nhuận</w:t>
            </w:r>
            <w:proofErr w:type="spellEnd"/>
            <w:r w:rsidRPr="005C5A8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1DA0" w14:textId="2FCFD37E" w:rsidR="00AE24E2" w:rsidRPr="005C5A8D" w:rsidRDefault="00AE24E2" w:rsidP="00541E61">
            <w:pPr>
              <w:spacing w:before="120" w:after="12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34E1" w14:textId="6552AD50" w:rsidR="00AE24E2" w:rsidRPr="005C5A8D" w:rsidRDefault="00AE24E2" w:rsidP="00B94701">
            <w:pPr>
              <w:spacing w:before="120" w:after="12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94701" w:rsidRPr="005C5A8D" w14:paraId="53237D1C" w14:textId="77777777" w:rsidTr="00692B2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476F" w14:textId="1383740A" w:rsidR="00B94701" w:rsidRPr="005C5A8D" w:rsidRDefault="00B94701" w:rsidP="00275186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77DF" w14:textId="2E15C468" w:rsidR="00B94701" w:rsidRPr="005C5A8D" w:rsidRDefault="00B94701" w:rsidP="00275186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53F2" w14:textId="1711DF44" w:rsidR="00B94701" w:rsidRDefault="00B94701" w:rsidP="00275186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2BA7" w14:textId="4B225037" w:rsidR="00B94701" w:rsidRPr="005C5A8D" w:rsidRDefault="00B94701" w:rsidP="00B9470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275186" w:rsidRPr="005C5A8D" w14:paraId="0F7EE5B7" w14:textId="77777777" w:rsidTr="00692B2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C8C9" w14:textId="781842A6" w:rsidR="00275186" w:rsidRPr="005C5A8D" w:rsidRDefault="00B94701" w:rsidP="00275186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BE0C" w14:textId="4CF3C481" w:rsidR="00275186" w:rsidRPr="005C5A8D" w:rsidRDefault="00275186" w:rsidP="00275186">
            <w:pPr>
              <w:spacing w:before="120" w:after="12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C5A8D">
              <w:rPr>
                <w:sz w:val="26"/>
                <w:szCs w:val="26"/>
              </w:rPr>
              <w:t xml:space="preserve">Chi </w:t>
            </w:r>
            <w:proofErr w:type="spellStart"/>
            <w:r w:rsidRPr="005C5A8D">
              <w:rPr>
                <w:sz w:val="26"/>
                <w:szCs w:val="26"/>
              </w:rPr>
              <w:t>trả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cổ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tức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8756" w14:textId="3B51E614" w:rsidR="00275186" w:rsidRPr="005C5A8D" w:rsidRDefault="00B94701" w:rsidP="00275186">
            <w:pPr>
              <w:spacing w:before="120" w:after="12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83,62</w:t>
            </w:r>
            <w:r w:rsidR="00275186" w:rsidRPr="005C5A8D">
              <w:rPr>
                <w:sz w:val="26"/>
                <w:szCs w:val="26"/>
              </w:rPr>
              <w:t>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B1D5" w14:textId="3303BE5D" w:rsidR="00275186" w:rsidRPr="005C5A8D" w:rsidRDefault="00275186" w:rsidP="00B94701">
            <w:pPr>
              <w:spacing w:before="120" w:after="12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C5A8D">
              <w:rPr>
                <w:sz w:val="26"/>
                <w:szCs w:val="26"/>
              </w:rPr>
              <w:t>17,41</w:t>
            </w:r>
          </w:p>
        </w:tc>
      </w:tr>
      <w:tr w:rsidR="005C5A8D" w:rsidRPr="005C5A8D" w14:paraId="1433572F" w14:textId="77777777" w:rsidTr="00692B29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A4CF" w14:textId="06701B6E" w:rsidR="00AE24E2" w:rsidRPr="005C5A8D" w:rsidRDefault="00B94701" w:rsidP="00541E6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65EC" w14:textId="2284EA7D" w:rsidR="00AE24E2" w:rsidRPr="005C5A8D" w:rsidRDefault="00275186" w:rsidP="00541E61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C5A8D">
              <w:rPr>
                <w:sz w:val="26"/>
                <w:szCs w:val="26"/>
              </w:rPr>
              <w:t>Lợi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Pr="005C5A8D">
              <w:rPr>
                <w:sz w:val="26"/>
                <w:szCs w:val="26"/>
              </w:rPr>
              <w:t>nhuận</w:t>
            </w:r>
            <w:proofErr w:type="spellEnd"/>
            <w:r w:rsidRPr="005C5A8D">
              <w:rPr>
                <w:sz w:val="26"/>
                <w:szCs w:val="26"/>
              </w:rPr>
              <w:t xml:space="preserve"> </w:t>
            </w:r>
            <w:proofErr w:type="spellStart"/>
            <w:r w:rsidR="007E5158" w:rsidRPr="005C5A8D">
              <w:rPr>
                <w:sz w:val="26"/>
                <w:szCs w:val="26"/>
              </w:rPr>
              <w:t>sau</w:t>
            </w:r>
            <w:proofErr w:type="spellEnd"/>
            <w:r w:rsidR="007E5158" w:rsidRPr="005C5A8D">
              <w:rPr>
                <w:sz w:val="26"/>
                <w:szCs w:val="26"/>
              </w:rPr>
              <w:t xml:space="preserve"> </w:t>
            </w:r>
            <w:proofErr w:type="spellStart"/>
            <w:r w:rsidR="007E5158" w:rsidRPr="005C5A8D">
              <w:rPr>
                <w:sz w:val="26"/>
                <w:szCs w:val="26"/>
              </w:rPr>
              <w:t>thuế</w:t>
            </w:r>
            <w:proofErr w:type="spellEnd"/>
            <w:r w:rsidR="007E5158" w:rsidRPr="005C5A8D">
              <w:rPr>
                <w:sz w:val="26"/>
                <w:szCs w:val="26"/>
              </w:rPr>
              <w:t xml:space="preserve"> TNDN </w:t>
            </w:r>
            <w:proofErr w:type="spellStart"/>
            <w:r w:rsidR="00B94701">
              <w:rPr>
                <w:sz w:val="26"/>
                <w:szCs w:val="26"/>
              </w:rPr>
              <w:t>năm</w:t>
            </w:r>
            <w:proofErr w:type="spellEnd"/>
            <w:r w:rsidR="00B94701">
              <w:rPr>
                <w:sz w:val="26"/>
                <w:szCs w:val="26"/>
              </w:rPr>
              <w:t xml:space="preserve"> 2024 </w:t>
            </w:r>
            <w:proofErr w:type="spellStart"/>
            <w:r w:rsidR="007E5158" w:rsidRPr="005C5A8D">
              <w:rPr>
                <w:sz w:val="26"/>
                <w:szCs w:val="26"/>
              </w:rPr>
              <w:t>để</w:t>
            </w:r>
            <w:proofErr w:type="spellEnd"/>
            <w:r w:rsidR="007E5158" w:rsidRPr="005C5A8D">
              <w:rPr>
                <w:sz w:val="26"/>
                <w:szCs w:val="26"/>
              </w:rPr>
              <w:t xml:space="preserve"> </w:t>
            </w:r>
            <w:proofErr w:type="spellStart"/>
            <w:r w:rsidR="007E5158" w:rsidRPr="005C5A8D">
              <w:rPr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0EF1" w14:textId="761C33FF" w:rsidR="00AE24E2" w:rsidRPr="005C5A8D" w:rsidRDefault="00B94701" w:rsidP="00B9470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14,84</w:t>
            </w:r>
            <w:r w:rsidR="004C4B06" w:rsidRPr="005C5A8D">
              <w:rPr>
                <w:sz w:val="26"/>
                <w:szCs w:val="26"/>
              </w:rPr>
              <w:t>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DEEE" w14:textId="25DBFF2C" w:rsidR="00AE24E2" w:rsidRPr="005C5A8D" w:rsidRDefault="00433566" w:rsidP="00B9470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3,09</w:t>
            </w:r>
          </w:p>
        </w:tc>
      </w:tr>
    </w:tbl>
    <w:p w14:paraId="1B8BDC1A" w14:textId="14E9CFA1" w:rsidR="009D7268" w:rsidRPr="00ED4517" w:rsidRDefault="00FD434D" w:rsidP="00ED4517">
      <w:pPr>
        <w:spacing w:before="240" w:after="240" w:line="320" w:lineRule="exact"/>
        <w:ind w:right="3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 w:rsidR="00DE5F4D" w:rsidRPr="00ED4517">
        <w:rPr>
          <w:b/>
          <w:sz w:val="26"/>
          <w:szCs w:val="26"/>
        </w:rPr>
        <w:t>Phương</w:t>
      </w:r>
      <w:proofErr w:type="spellEnd"/>
      <w:r w:rsidR="00DE5F4D" w:rsidRPr="00ED4517">
        <w:rPr>
          <w:b/>
          <w:sz w:val="26"/>
          <w:szCs w:val="26"/>
        </w:rPr>
        <w:t xml:space="preserve"> </w:t>
      </w:r>
      <w:proofErr w:type="spellStart"/>
      <w:r w:rsidR="00DE5F4D" w:rsidRPr="00ED4517">
        <w:rPr>
          <w:b/>
          <w:sz w:val="26"/>
          <w:szCs w:val="26"/>
        </w:rPr>
        <w:t>án</w:t>
      </w:r>
      <w:proofErr w:type="spellEnd"/>
      <w:r w:rsidR="00DE5F4D" w:rsidRPr="00ED4517">
        <w:rPr>
          <w:b/>
          <w:sz w:val="26"/>
          <w:szCs w:val="26"/>
        </w:rPr>
        <w:t xml:space="preserve"> chi </w:t>
      </w:r>
      <w:proofErr w:type="spellStart"/>
      <w:r w:rsidR="00DE5F4D" w:rsidRPr="00ED4517">
        <w:rPr>
          <w:b/>
          <w:sz w:val="26"/>
          <w:szCs w:val="26"/>
        </w:rPr>
        <w:t>trả</w:t>
      </w:r>
      <w:proofErr w:type="spellEnd"/>
      <w:r w:rsidR="00DE5F4D" w:rsidRPr="00ED4517">
        <w:rPr>
          <w:b/>
          <w:sz w:val="26"/>
          <w:szCs w:val="26"/>
        </w:rPr>
        <w:t xml:space="preserve"> </w:t>
      </w:r>
      <w:proofErr w:type="spellStart"/>
      <w:r w:rsidR="00DE5F4D" w:rsidRPr="00ED4517">
        <w:rPr>
          <w:b/>
          <w:sz w:val="26"/>
          <w:szCs w:val="26"/>
        </w:rPr>
        <w:t>cổ</w:t>
      </w:r>
      <w:proofErr w:type="spellEnd"/>
      <w:r w:rsidR="00DE5F4D" w:rsidRPr="00ED4517">
        <w:rPr>
          <w:b/>
          <w:sz w:val="26"/>
          <w:szCs w:val="26"/>
        </w:rPr>
        <w:t xml:space="preserve"> </w:t>
      </w:r>
      <w:proofErr w:type="spellStart"/>
      <w:r w:rsidR="00DE5F4D" w:rsidRPr="00ED4517">
        <w:rPr>
          <w:b/>
          <w:sz w:val="26"/>
          <w:szCs w:val="26"/>
        </w:rPr>
        <w:t>tức</w:t>
      </w:r>
      <w:proofErr w:type="spellEnd"/>
    </w:p>
    <w:p w14:paraId="5F8785F8" w14:textId="77777777" w:rsidR="009D7268" w:rsidRPr="00AF0D4B" w:rsidRDefault="009D7268" w:rsidP="00345541">
      <w:pPr>
        <w:pStyle w:val="ListParagraph"/>
        <w:numPr>
          <w:ilvl w:val="0"/>
          <w:numId w:val="7"/>
        </w:numPr>
        <w:spacing w:before="120" w:line="288" w:lineRule="auto"/>
        <w:ind w:left="274" w:hanging="274"/>
        <w:contextualSpacing w:val="0"/>
        <w:jc w:val="both"/>
        <w:rPr>
          <w:color w:val="000000"/>
          <w:sz w:val="26"/>
          <w:szCs w:val="26"/>
        </w:rPr>
      </w:pPr>
      <w:proofErr w:type="spellStart"/>
      <w:r w:rsidRPr="00AF0D4B">
        <w:rPr>
          <w:color w:val="000000"/>
          <w:sz w:val="26"/>
          <w:szCs w:val="26"/>
        </w:rPr>
        <w:t>Vốn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điều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lệ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hiện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tại</w:t>
      </w:r>
      <w:proofErr w:type="spellEnd"/>
      <w:r w:rsidRPr="00AF0D4B">
        <w:rPr>
          <w:color w:val="000000"/>
          <w:sz w:val="26"/>
          <w:szCs w:val="26"/>
        </w:rPr>
        <w:t xml:space="preserve">: 1.740.619.990.000 </w:t>
      </w:r>
      <w:proofErr w:type="spellStart"/>
      <w:r w:rsidRPr="00AF0D4B">
        <w:rPr>
          <w:color w:val="000000"/>
          <w:sz w:val="26"/>
          <w:szCs w:val="26"/>
        </w:rPr>
        <w:t>đồng</w:t>
      </w:r>
      <w:proofErr w:type="spellEnd"/>
    </w:p>
    <w:p w14:paraId="6D2B6198" w14:textId="77777777" w:rsidR="009D7268" w:rsidRPr="00AF0D4B" w:rsidRDefault="009D7268" w:rsidP="00692B29">
      <w:pPr>
        <w:pStyle w:val="ListParagraph"/>
        <w:numPr>
          <w:ilvl w:val="0"/>
          <w:numId w:val="7"/>
        </w:numPr>
        <w:spacing w:line="288" w:lineRule="auto"/>
        <w:ind w:left="274" w:hanging="274"/>
        <w:contextualSpacing w:val="0"/>
        <w:jc w:val="both"/>
        <w:rPr>
          <w:color w:val="000000"/>
          <w:sz w:val="26"/>
          <w:szCs w:val="26"/>
        </w:rPr>
      </w:pPr>
      <w:proofErr w:type="spellStart"/>
      <w:r w:rsidRPr="00AF0D4B">
        <w:rPr>
          <w:color w:val="000000"/>
          <w:sz w:val="26"/>
          <w:szCs w:val="26"/>
        </w:rPr>
        <w:t>Tổng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số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cổ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phiếu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đang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lưu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hành</w:t>
      </w:r>
      <w:proofErr w:type="spellEnd"/>
      <w:r w:rsidRPr="00AF0D4B">
        <w:rPr>
          <w:color w:val="000000"/>
          <w:sz w:val="26"/>
          <w:szCs w:val="26"/>
        </w:rPr>
        <w:t xml:space="preserve">: 174.061.999 </w:t>
      </w:r>
      <w:proofErr w:type="spellStart"/>
      <w:r w:rsidRPr="00AF0D4B">
        <w:rPr>
          <w:color w:val="000000"/>
          <w:sz w:val="26"/>
          <w:szCs w:val="26"/>
        </w:rPr>
        <w:t>cổ</w:t>
      </w:r>
      <w:proofErr w:type="spellEnd"/>
      <w:r w:rsidRPr="00AF0D4B">
        <w:rPr>
          <w:color w:val="000000"/>
          <w:sz w:val="26"/>
          <w:szCs w:val="26"/>
        </w:rPr>
        <w:t xml:space="preserve"> </w:t>
      </w:r>
      <w:proofErr w:type="spellStart"/>
      <w:r w:rsidRPr="00AF0D4B">
        <w:rPr>
          <w:color w:val="000000"/>
          <w:sz w:val="26"/>
          <w:szCs w:val="26"/>
        </w:rPr>
        <w:t>phiếu</w:t>
      </w:r>
      <w:proofErr w:type="spellEnd"/>
      <w:r w:rsidRPr="00AF0D4B">
        <w:rPr>
          <w:color w:val="000000"/>
          <w:sz w:val="26"/>
          <w:szCs w:val="26"/>
        </w:rPr>
        <w:t xml:space="preserve"> </w:t>
      </w:r>
    </w:p>
    <w:p w14:paraId="4A8560FA" w14:textId="77777777" w:rsidR="00FD434D" w:rsidRDefault="009D7268" w:rsidP="00692B29">
      <w:pPr>
        <w:pStyle w:val="ListParagraph"/>
        <w:numPr>
          <w:ilvl w:val="0"/>
          <w:numId w:val="1"/>
        </w:numPr>
        <w:spacing w:line="288" w:lineRule="auto"/>
        <w:ind w:left="274" w:right="346" w:hanging="274"/>
        <w:contextualSpacing w:val="0"/>
        <w:jc w:val="both"/>
        <w:rPr>
          <w:bCs/>
          <w:sz w:val="26"/>
          <w:szCs w:val="26"/>
        </w:rPr>
      </w:pPr>
      <w:proofErr w:type="spellStart"/>
      <w:r w:rsidRPr="00AF0D4B">
        <w:rPr>
          <w:bCs/>
          <w:sz w:val="26"/>
          <w:szCs w:val="26"/>
        </w:rPr>
        <w:t>Hình</w:t>
      </w:r>
      <w:proofErr w:type="spellEnd"/>
      <w:r w:rsidRPr="00AF0D4B">
        <w:rPr>
          <w:bCs/>
          <w:sz w:val="26"/>
          <w:szCs w:val="26"/>
        </w:rPr>
        <w:t xml:space="preserve"> </w:t>
      </w:r>
      <w:proofErr w:type="spellStart"/>
      <w:r w:rsidRPr="00AF0D4B">
        <w:rPr>
          <w:bCs/>
          <w:sz w:val="26"/>
          <w:szCs w:val="26"/>
        </w:rPr>
        <w:t>thức</w:t>
      </w:r>
      <w:proofErr w:type="spellEnd"/>
      <w:r w:rsidRPr="00AF0D4B">
        <w:rPr>
          <w:bCs/>
          <w:sz w:val="26"/>
          <w:szCs w:val="26"/>
        </w:rPr>
        <w:t xml:space="preserve"> chi </w:t>
      </w:r>
      <w:proofErr w:type="spellStart"/>
      <w:r w:rsidRPr="00AF0D4B">
        <w:rPr>
          <w:bCs/>
          <w:sz w:val="26"/>
          <w:szCs w:val="26"/>
        </w:rPr>
        <w:t>trả</w:t>
      </w:r>
      <w:proofErr w:type="spellEnd"/>
      <w:r w:rsidRPr="00AF0D4B">
        <w:rPr>
          <w:bCs/>
          <w:sz w:val="26"/>
          <w:szCs w:val="26"/>
        </w:rPr>
        <w:t xml:space="preserve"> </w:t>
      </w:r>
      <w:proofErr w:type="spellStart"/>
      <w:r w:rsidRPr="00AF0D4B">
        <w:rPr>
          <w:bCs/>
          <w:sz w:val="26"/>
          <w:szCs w:val="26"/>
        </w:rPr>
        <w:t>cổ</w:t>
      </w:r>
      <w:proofErr w:type="spellEnd"/>
      <w:r w:rsidRPr="00AF0D4B">
        <w:rPr>
          <w:bCs/>
          <w:sz w:val="26"/>
          <w:szCs w:val="26"/>
        </w:rPr>
        <w:t xml:space="preserve"> </w:t>
      </w:r>
      <w:proofErr w:type="spellStart"/>
      <w:r w:rsidRPr="00AF0D4B">
        <w:rPr>
          <w:bCs/>
          <w:sz w:val="26"/>
          <w:szCs w:val="26"/>
        </w:rPr>
        <w:t>tức</w:t>
      </w:r>
      <w:proofErr w:type="spellEnd"/>
      <w:r w:rsidRPr="00AF0D4B">
        <w:rPr>
          <w:bCs/>
          <w:sz w:val="26"/>
          <w:szCs w:val="26"/>
        </w:rPr>
        <w:t xml:space="preserve">: </w:t>
      </w:r>
      <w:proofErr w:type="spellStart"/>
      <w:r w:rsidRPr="00AF0D4B">
        <w:rPr>
          <w:bCs/>
          <w:sz w:val="26"/>
          <w:szCs w:val="26"/>
        </w:rPr>
        <w:t>Trả</w:t>
      </w:r>
      <w:proofErr w:type="spellEnd"/>
      <w:r w:rsidRPr="00AF0D4B">
        <w:rPr>
          <w:bCs/>
          <w:sz w:val="26"/>
          <w:szCs w:val="26"/>
        </w:rPr>
        <w:t xml:space="preserve"> </w:t>
      </w:r>
      <w:proofErr w:type="spellStart"/>
      <w:r w:rsidRPr="00AF0D4B">
        <w:rPr>
          <w:bCs/>
          <w:sz w:val="26"/>
          <w:szCs w:val="26"/>
        </w:rPr>
        <w:t>bằng</w:t>
      </w:r>
      <w:proofErr w:type="spellEnd"/>
      <w:r w:rsidRPr="00AF0D4B">
        <w:rPr>
          <w:bCs/>
          <w:sz w:val="26"/>
          <w:szCs w:val="26"/>
        </w:rPr>
        <w:t xml:space="preserve"> </w:t>
      </w:r>
      <w:proofErr w:type="spellStart"/>
      <w:r w:rsidRPr="00AF0D4B">
        <w:rPr>
          <w:bCs/>
          <w:sz w:val="26"/>
          <w:szCs w:val="26"/>
        </w:rPr>
        <w:t>tiền</w:t>
      </w:r>
      <w:proofErr w:type="spellEnd"/>
      <w:r w:rsidRPr="00AF0D4B">
        <w:rPr>
          <w:bCs/>
          <w:sz w:val="26"/>
          <w:szCs w:val="26"/>
        </w:rPr>
        <w:t>.</w:t>
      </w:r>
    </w:p>
    <w:p w14:paraId="4FF69F38" w14:textId="77777777" w:rsidR="00FD434D" w:rsidRPr="00FD434D" w:rsidRDefault="009D7268" w:rsidP="00692B29">
      <w:pPr>
        <w:pStyle w:val="ListParagraph"/>
        <w:numPr>
          <w:ilvl w:val="0"/>
          <w:numId w:val="1"/>
        </w:numPr>
        <w:spacing w:line="288" w:lineRule="auto"/>
        <w:ind w:left="274" w:right="346" w:hanging="274"/>
        <w:contextualSpacing w:val="0"/>
        <w:jc w:val="both"/>
        <w:rPr>
          <w:bCs/>
          <w:sz w:val="26"/>
          <w:szCs w:val="26"/>
        </w:rPr>
      </w:pPr>
      <w:proofErr w:type="spellStart"/>
      <w:r w:rsidRPr="00FD434D">
        <w:rPr>
          <w:bCs/>
          <w:sz w:val="26"/>
          <w:szCs w:val="26"/>
        </w:rPr>
        <w:t>Tổng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số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tiền</w:t>
      </w:r>
      <w:proofErr w:type="spellEnd"/>
      <w:r w:rsidRPr="00FD434D">
        <w:rPr>
          <w:bCs/>
          <w:sz w:val="26"/>
          <w:szCs w:val="26"/>
        </w:rPr>
        <w:t xml:space="preserve"> chi </w:t>
      </w:r>
      <w:proofErr w:type="spellStart"/>
      <w:r w:rsidRPr="00FD434D">
        <w:rPr>
          <w:bCs/>
          <w:sz w:val="26"/>
          <w:szCs w:val="26"/>
        </w:rPr>
        <w:t>trả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cổ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tức</w:t>
      </w:r>
      <w:proofErr w:type="spellEnd"/>
      <w:r w:rsidRPr="00FD434D">
        <w:rPr>
          <w:bCs/>
          <w:sz w:val="26"/>
          <w:szCs w:val="26"/>
        </w:rPr>
        <w:t xml:space="preserve">: </w:t>
      </w:r>
      <w:r w:rsidRPr="00FD434D">
        <w:rPr>
          <w:bCs/>
          <w:color w:val="000000"/>
          <w:sz w:val="26"/>
          <w:szCs w:val="26"/>
        </w:rPr>
        <w:t xml:space="preserve">17.406.199.900 </w:t>
      </w:r>
      <w:proofErr w:type="spellStart"/>
      <w:r w:rsidRPr="00FD434D">
        <w:rPr>
          <w:bCs/>
          <w:color w:val="000000"/>
          <w:sz w:val="26"/>
          <w:szCs w:val="26"/>
        </w:rPr>
        <w:t>đồng</w:t>
      </w:r>
      <w:proofErr w:type="spellEnd"/>
      <w:r w:rsidRPr="00FD434D">
        <w:rPr>
          <w:bCs/>
          <w:color w:val="000000"/>
          <w:sz w:val="26"/>
          <w:szCs w:val="26"/>
        </w:rPr>
        <w:t>.</w:t>
      </w:r>
    </w:p>
    <w:p w14:paraId="34C16E68" w14:textId="295228DE" w:rsidR="009D7268" w:rsidRPr="00FD434D" w:rsidRDefault="009D7268" w:rsidP="00692B29">
      <w:pPr>
        <w:pStyle w:val="ListParagraph"/>
        <w:numPr>
          <w:ilvl w:val="0"/>
          <w:numId w:val="1"/>
        </w:numPr>
        <w:spacing w:line="288" w:lineRule="auto"/>
        <w:ind w:left="274" w:right="346" w:hanging="274"/>
        <w:contextualSpacing w:val="0"/>
        <w:jc w:val="both"/>
        <w:rPr>
          <w:bCs/>
          <w:sz w:val="26"/>
          <w:szCs w:val="26"/>
        </w:rPr>
      </w:pPr>
      <w:proofErr w:type="spellStart"/>
      <w:r w:rsidRPr="00FD434D">
        <w:rPr>
          <w:bCs/>
          <w:sz w:val="26"/>
          <w:szCs w:val="26"/>
        </w:rPr>
        <w:lastRenderedPageBreak/>
        <w:t>Tỷ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lệ</w:t>
      </w:r>
      <w:proofErr w:type="spellEnd"/>
      <w:r w:rsidRPr="00FD434D">
        <w:rPr>
          <w:bCs/>
          <w:sz w:val="26"/>
          <w:szCs w:val="26"/>
        </w:rPr>
        <w:t xml:space="preserve"> chi </w:t>
      </w:r>
      <w:proofErr w:type="spellStart"/>
      <w:r w:rsidRPr="00FD434D">
        <w:rPr>
          <w:bCs/>
          <w:sz w:val="26"/>
          <w:szCs w:val="26"/>
        </w:rPr>
        <w:t>trả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cổ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tức</w:t>
      </w:r>
      <w:proofErr w:type="spellEnd"/>
      <w:r w:rsidRPr="00FD434D">
        <w:rPr>
          <w:bCs/>
          <w:sz w:val="26"/>
          <w:szCs w:val="26"/>
        </w:rPr>
        <w:t xml:space="preserve">: 1% </w:t>
      </w:r>
      <w:proofErr w:type="spellStart"/>
      <w:r w:rsidRPr="00FD434D">
        <w:rPr>
          <w:bCs/>
          <w:sz w:val="26"/>
          <w:szCs w:val="26"/>
        </w:rPr>
        <w:t>trên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Vốn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điều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lệ</w:t>
      </w:r>
      <w:proofErr w:type="spellEnd"/>
      <w:r w:rsidRPr="00FD434D">
        <w:rPr>
          <w:bCs/>
          <w:sz w:val="26"/>
          <w:szCs w:val="26"/>
        </w:rPr>
        <w:t xml:space="preserve">, </w:t>
      </w:r>
      <w:proofErr w:type="spellStart"/>
      <w:r w:rsidRPr="00FD434D">
        <w:rPr>
          <w:bCs/>
          <w:sz w:val="26"/>
          <w:szCs w:val="26"/>
        </w:rPr>
        <w:t>tương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đương</w:t>
      </w:r>
      <w:proofErr w:type="spellEnd"/>
      <w:r w:rsidRPr="00FD434D">
        <w:rPr>
          <w:bCs/>
          <w:sz w:val="26"/>
          <w:szCs w:val="26"/>
        </w:rPr>
        <w:t xml:space="preserve"> 100 </w:t>
      </w:r>
      <w:proofErr w:type="spellStart"/>
      <w:r w:rsidRPr="00FD434D">
        <w:rPr>
          <w:bCs/>
          <w:sz w:val="26"/>
          <w:szCs w:val="26"/>
        </w:rPr>
        <w:t>đồng</w:t>
      </w:r>
      <w:proofErr w:type="spellEnd"/>
      <w:r w:rsidRPr="00FD434D">
        <w:rPr>
          <w:bCs/>
          <w:sz w:val="26"/>
          <w:szCs w:val="26"/>
        </w:rPr>
        <w:t>/</w:t>
      </w:r>
      <w:proofErr w:type="spellStart"/>
      <w:r w:rsidRPr="00FD434D">
        <w:rPr>
          <w:bCs/>
          <w:sz w:val="26"/>
          <w:szCs w:val="26"/>
        </w:rPr>
        <w:t>cổ</w:t>
      </w:r>
      <w:proofErr w:type="spellEnd"/>
      <w:r w:rsidRPr="00FD434D">
        <w:rPr>
          <w:bCs/>
          <w:sz w:val="26"/>
          <w:szCs w:val="26"/>
        </w:rPr>
        <w:t xml:space="preserve"> </w:t>
      </w:r>
      <w:proofErr w:type="spellStart"/>
      <w:r w:rsidRPr="00FD434D">
        <w:rPr>
          <w:bCs/>
          <w:sz w:val="26"/>
          <w:szCs w:val="26"/>
        </w:rPr>
        <w:t>phiếu</w:t>
      </w:r>
      <w:proofErr w:type="spellEnd"/>
      <w:r w:rsidRPr="00FD434D">
        <w:rPr>
          <w:bCs/>
          <w:sz w:val="26"/>
          <w:szCs w:val="26"/>
        </w:rPr>
        <w:t>.</w:t>
      </w:r>
    </w:p>
    <w:p w14:paraId="7BB56611" w14:textId="24833ECC" w:rsidR="009D7268" w:rsidRPr="00FD434D" w:rsidRDefault="00FD434D" w:rsidP="00FD434D">
      <w:pPr>
        <w:spacing w:before="120" w:after="120" w:line="320" w:lineRule="exact"/>
        <w:ind w:right="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="009D7268" w:rsidRPr="00FD434D">
        <w:rPr>
          <w:b/>
          <w:sz w:val="26"/>
          <w:szCs w:val="26"/>
        </w:rPr>
        <w:t>Đại</w:t>
      </w:r>
      <w:proofErr w:type="spellEnd"/>
      <w:r w:rsidR="009D7268" w:rsidRPr="00FD434D">
        <w:rPr>
          <w:b/>
          <w:sz w:val="26"/>
          <w:szCs w:val="26"/>
        </w:rPr>
        <w:t xml:space="preserve"> </w:t>
      </w:r>
      <w:proofErr w:type="spellStart"/>
      <w:r w:rsidR="009D7268" w:rsidRPr="00FD434D">
        <w:rPr>
          <w:b/>
          <w:sz w:val="26"/>
          <w:szCs w:val="26"/>
        </w:rPr>
        <w:t>hội</w:t>
      </w:r>
      <w:proofErr w:type="spellEnd"/>
      <w:r w:rsidR="009D7268" w:rsidRPr="00FD434D">
        <w:rPr>
          <w:b/>
          <w:sz w:val="26"/>
          <w:szCs w:val="26"/>
        </w:rPr>
        <w:t xml:space="preserve"> </w:t>
      </w:r>
      <w:proofErr w:type="spellStart"/>
      <w:r w:rsidR="009D7268" w:rsidRPr="00FD434D">
        <w:rPr>
          <w:b/>
          <w:sz w:val="26"/>
          <w:szCs w:val="26"/>
        </w:rPr>
        <w:t>đồng</w:t>
      </w:r>
      <w:proofErr w:type="spellEnd"/>
      <w:r w:rsidR="009D7268" w:rsidRPr="00FD434D">
        <w:rPr>
          <w:b/>
          <w:sz w:val="26"/>
          <w:szCs w:val="26"/>
        </w:rPr>
        <w:t xml:space="preserve"> </w:t>
      </w:r>
      <w:proofErr w:type="spellStart"/>
      <w:r w:rsidR="009D7268" w:rsidRPr="00FD434D">
        <w:rPr>
          <w:b/>
          <w:sz w:val="26"/>
          <w:szCs w:val="26"/>
        </w:rPr>
        <w:t>cổ</w:t>
      </w:r>
      <w:proofErr w:type="spellEnd"/>
      <w:r w:rsidR="009D7268" w:rsidRPr="00FD434D">
        <w:rPr>
          <w:b/>
          <w:sz w:val="26"/>
          <w:szCs w:val="26"/>
        </w:rPr>
        <w:t xml:space="preserve"> </w:t>
      </w:r>
      <w:proofErr w:type="spellStart"/>
      <w:r w:rsidR="009D7268" w:rsidRPr="00FD434D">
        <w:rPr>
          <w:b/>
          <w:sz w:val="26"/>
          <w:szCs w:val="26"/>
        </w:rPr>
        <w:t>đông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ủy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quyền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cho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Hội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đồng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quản</w:t>
      </w:r>
      <w:proofErr w:type="spellEnd"/>
      <w:r w:rsidR="00DE5F4D" w:rsidRPr="00FD434D">
        <w:rPr>
          <w:b/>
          <w:sz w:val="26"/>
          <w:szCs w:val="26"/>
        </w:rPr>
        <w:t xml:space="preserve"> </w:t>
      </w:r>
      <w:proofErr w:type="spellStart"/>
      <w:r w:rsidR="00DE5F4D" w:rsidRPr="00FD434D">
        <w:rPr>
          <w:b/>
          <w:sz w:val="26"/>
          <w:szCs w:val="26"/>
        </w:rPr>
        <w:t>trị</w:t>
      </w:r>
      <w:proofErr w:type="spellEnd"/>
    </w:p>
    <w:p w14:paraId="791995A8" w14:textId="3B97B942" w:rsidR="009D7268" w:rsidRPr="00AF0D4B" w:rsidRDefault="00FD434D" w:rsidP="00FD434D">
      <w:pPr>
        <w:pStyle w:val="ListParagraph"/>
        <w:spacing w:before="120" w:after="120" w:line="288" w:lineRule="auto"/>
        <w:ind w:left="0" w:right="34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 w:rsidR="009D7268" w:rsidRPr="00AF0D4B">
        <w:rPr>
          <w:sz w:val="26"/>
          <w:szCs w:val="26"/>
        </w:rPr>
        <w:t>Chọn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thời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điểm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chốt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Danh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sách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cổ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đông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để</w:t>
      </w:r>
      <w:proofErr w:type="spellEnd"/>
      <w:r w:rsidR="009D7268" w:rsidRPr="00AF0D4B">
        <w:rPr>
          <w:sz w:val="26"/>
          <w:szCs w:val="26"/>
        </w:rPr>
        <w:t xml:space="preserve"> chi </w:t>
      </w:r>
      <w:proofErr w:type="spellStart"/>
      <w:r w:rsidR="009D7268" w:rsidRPr="00AF0D4B">
        <w:rPr>
          <w:sz w:val="26"/>
          <w:szCs w:val="26"/>
        </w:rPr>
        <w:t>trả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cổ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tức</w:t>
      </w:r>
      <w:proofErr w:type="spellEnd"/>
      <w:r w:rsidR="009D7268" w:rsidRPr="00AF0D4B">
        <w:rPr>
          <w:sz w:val="26"/>
          <w:szCs w:val="26"/>
        </w:rPr>
        <w:t xml:space="preserve">, </w:t>
      </w:r>
      <w:proofErr w:type="spellStart"/>
      <w:r w:rsidR="009D7268" w:rsidRPr="00AF0D4B">
        <w:rPr>
          <w:sz w:val="26"/>
          <w:szCs w:val="26"/>
        </w:rPr>
        <w:t>thời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điểm</w:t>
      </w:r>
      <w:proofErr w:type="spellEnd"/>
      <w:r w:rsidR="009D7268" w:rsidRPr="00AF0D4B">
        <w:rPr>
          <w:sz w:val="26"/>
          <w:szCs w:val="26"/>
        </w:rPr>
        <w:t xml:space="preserve"> chi </w:t>
      </w:r>
      <w:proofErr w:type="spellStart"/>
      <w:r w:rsidR="009D7268" w:rsidRPr="00AF0D4B">
        <w:rPr>
          <w:sz w:val="26"/>
          <w:szCs w:val="26"/>
        </w:rPr>
        <w:t>trả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cổ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tức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và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thực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hiện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các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thủ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tục</w:t>
      </w:r>
      <w:proofErr w:type="spellEnd"/>
      <w:r w:rsidR="009D7268" w:rsidRPr="00AF0D4B">
        <w:rPr>
          <w:sz w:val="26"/>
          <w:szCs w:val="26"/>
        </w:rPr>
        <w:t xml:space="preserve"> chi </w:t>
      </w:r>
      <w:proofErr w:type="spellStart"/>
      <w:r w:rsidR="009D7268" w:rsidRPr="00AF0D4B">
        <w:rPr>
          <w:sz w:val="26"/>
          <w:szCs w:val="26"/>
        </w:rPr>
        <w:t>trả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cổ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tức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năm</w:t>
      </w:r>
      <w:proofErr w:type="spellEnd"/>
      <w:r w:rsidR="009D7268" w:rsidRPr="00AF0D4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cho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cổ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đông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theo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quy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định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của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Pháp</w:t>
      </w:r>
      <w:proofErr w:type="spellEnd"/>
      <w:r w:rsidR="009D7268" w:rsidRPr="00AF0D4B">
        <w:rPr>
          <w:sz w:val="26"/>
          <w:szCs w:val="26"/>
        </w:rPr>
        <w:t xml:space="preserve"> </w:t>
      </w:r>
      <w:proofErr w:type="spellStart"/>
      <w:r w:rsidR="009D7268" w:rsidRPr="00AF0D4B">
        <w:rPr>
          <w:sz w:val="26"/>
          <w:szCs w:val="26"/>
        </w:rPr>
        <w:t>luật</w:t>
      </w:r>
      <w:proofErr w:type="spellEnd"/>
      <w:r w:rsidR="009D7268" w:rsidRPr="00AF0D4B">
        <w:rPr>
          <w:sz w:val="26"/>
          <w:szCs w:val="26"/>
        </w:rPr>
        <w:t>.</w:t>
      </w:r>
    </w:p>
    <w:p w14:paraId="5D0D14B0" w14:textId="77777777" w:rsidR="00210494" w:rsidRPr="00F65728" w:rsidRDefault="00210494" w:rsidP="00FD434D">
      <w:pPr>
        <w:pStyle w:val="ListParagraph"/>
        <w:spacing w:before="120" w:after="120" w:line="288" w:lineRule="auto"/>
        <w:ind w:hanging="446"/>
        <w:contextualSpacing w:val="0"/>
        <w:jc w:val="both"/>
        <w:rPr>
          <w:sz w:val="26"/>
          <w:szCs w:val="26"/>
        </w:rPr>
      </w:pPr>
      <w:proofErr w:type="spellStart"/>
      <w:r w:rsidRPr="00F65728">
        <w:rPr>
          <w:sz w:val="26"/>
          <w:szCs w:val="26"/>
        </w:rPr>
        <w:t>Kính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trình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Đại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hội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đồng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cổ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đông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xem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xét</w:t>
      </w:r>
      <w:proofErr w:type="spellEnd"/>
      <w:r w:rsidRPr="00F65728">
        <w:rPr>
          <w:sz w:val="26"/>
          <w:szCs w:val="26"/>
        </w:rPr>
        <w:t xml:space="preserve">, </w:t>
      </w:r>
      <w:proofErr w:type="spellStart"/>
      <w:r w:rsidRPr="00F65728">
        <w:rPr>
          <w:sz w:val="26"/>
          <w:szCs w:val="26"/>
        </w:rPr>
        <w:t>thông</w:t>
      </w:r>
      <w:proofErr w:type="spellEnd"/>
      <w:r w:rsidRPr="00F65728">
        <w:rPr>
          <w:sz w:val="26"/>
          <w:szCs w:val="26"/>
        </w:rPr>
        <w:t xml:space="preserve"> qua./.</w:t>
      </w:r>
    </w:p>
    <w:p w14:paraId="59DF8EDC" w14:textId="77777777" w:rsidR="00210494" w:rsidRPr="00F65728" w:rsidRDefault="00210494" w:rsidP="00210494">
      <w:pPr>
        <w:ind w:firstLine="720"/>
        <w:jc w:val="both"/>
        <w:rPr>
          <w:sz w:val="26"/>
          <w:szCs w:val="26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5040"/>
        <w:gridCol w:w="4590"/>
      </w:tblGrid>
      <w:tr w:rsidR="00210494" w:rsidRPr="00F65728" w14:paraId="4353D05F" w14:textId="77777777" w:rsidTr="00152502">
        <w:tc>
          <w:tcPr>
            <w:tcW w:w="5040" w:type="dxa"/>
            <w:shd w:val="clear" w:color="auto" w:fill="auto"/>
          </w:tcPr>
          <w:p w14:paraId="70786F7A" w14:textId="77777777" w:rsidR="00210494" w:rsidRPr="00F65728" w:rsidRDefault="00210494" w:rsidP="0015250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6572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572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>:</w:t>
            </w:r>
          </w:p>
          <w:p w14:paraId="57598831" w14:textId="77777777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F65728">
              <w:rPr>
                <w:sz w:val="22"/>
                <w:szCs w:val="22"/>
              </w:rPr>
              <w:t>Như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kính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gửi</w:t>
            </w:r>
            <w:proofErr w:type="spellEnd"/>
            <w:r w:rsidRPr="00F65728">
              <w:rPr>
                <w:sz w:val="22"/>
                <w:szCs w:val="22"/>
              </w:rPr>
              <w:t>;</w:t>
            </w:r>
          </w:p>
          <w:p w14:paraId="1707BF2B" w14:textId="21D6A656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F65728">
              <w:rPr>
                <w:sz w:val="22"/>
                <w:szCs w:val="22"/>
              </w:rPr>
              <w:t>Lưu</w:t>
            </w:r>
            <w:proofErr w:type="spellEnd"/>
            <w:r w:rsidRPr="00F65728">
              <w:rPr>
                <w:sz w:val="22"/>
                <w:szCs w:val="22"/>
              </w:rPr>
              <w:t xml:space="preserve">: VT, </w:t>
            </w:r>
            <w:r w:rsidR="00335FB4">
              <w:rPr>
                <w:sz w:val="22"/>
                <w:szCs w:val="22"/>
              </w:rPr>
              <w:t>HĐQT</w:t>
            </w:r>
            <w:r w:rsidRPr="00F65728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590" w:type="dxa"/>
            <w:shd w:val="clear" w:color="auto" w:fill="auto"/>
          </w:tcPr>
          <w:p w14:paraId="1F3D8ACC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TM. HỘI ĐỒNG QUẢN TRỊ</w:t>
            </w:r>
          </w:p>
          <w:p w14:paraId="1702741A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CHỦ TỊCH</w:t>
            </w:r>
          </w:p>
          <w:p w14:paraId="542CC191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540AB363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3990C364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1A4B8C9" w14:textId="77777777" w:rsidR="00872A49" w:rsidRPr="00F65728" w:rsidRDefault="00872A49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2751A84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2B05FB2" w14:textId="77777777" w:rsidR="00210494" w:rsidRPr="00F65728" w:rsidRDefault="00872A49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Bùi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Tuấn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Long</w:t>
            </w:r>
          </w:p>
        </w:tc>
      </w:tr>
    </w:tbl>
    <w:p w14:paraId="016D9E27" w14:textId="77777777" w:rsidR="00210494" w:rsidRPr="00F65728" w:rsidRDefault="00210494" w:rsidP="00210494">
      <w:pPr>
        <w:rPr>
          <w:sz w:val="26"/>
          <w:szCs w:val="26"/>
        </w:rPr>
      </w:pPr>
    </w:p>
    <w:p w14:paraId="6558F17E" w14:textId="77777777" w:rsidR="00D217D3" w:rsidRPr="00F65728" w:rsidRDefault="00D217D3">
      <w:pPr>
        <w:rPr>
          <w:sz w:val="26"/>
          <w:szCs w:val="26"/>
        </w:rPr>
      </w:pPr>
    </w:p>
    <w:sectPr w:rsidR="00D217D3" w:rsidRPr="00F65728" w:rsidSect="009373E8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BA"/>
    <w:multiLevelType w:val="hybridMultilevel"/>
    <w:tmpl w:val="DC16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4FFC"/>
    <w:multiLevelType w:val="hybridMultilevel"/>
    <w:tmpl w:val="918883DA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4B67489"/>
    <w:multiLevelType w:val="hybridMultilevel"/>
    <w:tmpl w:val="C90E9CA6"/>
    <w:lvl w:ilvl="0" w:tplc="613E0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20C98"/>
    <w:multiLevelType w:val="hybridMultilevel"/>
    <w:tmpl w:val="BFB28A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27034"/>
    <w:multiLevelType w:val="hybridMultilevel"/>
    <w:tmpl w:val="442A6BB4"/>
    <w:lvl w:ilvl="0" w:tplc="D634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54515"/>
    <w:multiLevelType w:val="hybridMultilevel"/>
    <w:tmpl w:val="FD22B87A"/>
    <w:lvl w:ilvl="0" w:tplc="D19609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56151"/>
    <w:multiLevelType w:val="hybridMultilevel"/>
    <w:tmpl w:val="26B09970"/>
    <w:lvl w:ilvl="0" w:tplc="CBF043C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12B5F8F"/>
    <w:multiLevelType w:val="hybridMultilevel"/>
    <w:tmpl w:val="867A807A"/>
    <w:lvl w:ilvl="0" w:tplc="364A34BC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4"/>
    <w:rsid w:val="00026D01"/>
    <w:rsid w:val="00060514"/>
    <w:rsid w:val="00064311"/>
    <w:rsid w:val="001006FE"/>
    <w:rsid w:val="00107133"/>
    <w:rsid w:val="00146CE0"/>
    <w:rsid w:val="00185D13"/>
    <w:rsid w:val="00193763"/>
    <w:rsid w:val="001D5CC0"/>
    <w:rsid w:val="001F4218"/>
    <w:rsid w:val="00203DE6"/>
    <w:rsid w:val="00210494"/>
    <w:rsid w:val="00275186"/>
    <w:rsid w:val="00335FB4"/>
    <w:rsid w:val="00345541"/>
    <w:rsid w:val="00375E0B"/>
    <w:rsid w:val="00376384"/>
    <w:rsid w:val="0039185C"/>
    <w:rsid w:val="003C6401"/>
    <w:rsid w:val="00433566"/>
    <w:rsid w:val="00463323"/>
    <w:rsid w:val="0046484E"/>
    <w:rsid w:val="0047616B"/>
    <w:rsid w:val="004A18ED"/>
    <w:rsid w:val="004A4490"/>
    <w:rsid w:val="004B2267"/>
    <w:rsid w:val="004C0790"/>
    <w:rsid w:val="004C4B06"/>
    <w:rsid w:val="00510AE8"/>
    <w:rsid w:val="005210DF"/>
    <w:rsid w:val="00566913"/>
    <w:rsid w:val="005C5A8D"/>
    <w:rsid w:val="005D6486"/>
    <w:rsid w:val="005E0567"/>
    <w:rsid w:val="005E6DDC"/>
    <w:rsid w:val="006006BB"/>
    <w:rsid w:val="00602C4A"/>
    <w:rsid w:val="0064094A"/>
    <w:rsid w:val="00651093"/>
    <w:rsid w:val="006728F7"/>
    <w:rsid w:val="00683AAC"/>
    <w:rsid w:val="00692B29"/>
    <w:rsid w:val="006946F2"/>
    <w:rsid w:val="006E277D"/>
    <w:rsid w:val="006F69C7"/>
    <w:rsid w:val="00757B19"/>
    <w:rsid w:val="00792C2D"/>
    <w:rsid w:val="007D5578"/>
    <w:rsid w:val="007E5158"/>
    <w:rsid w:val="00802BC3"/>
    <w:rsid w:val="00851B5A"/>
    <w:rsid w:val="00871486"/>
    <w:rsid w:val="00872A49"/>
    <w:rsid w:val="00895C80"/>
    <w:rsid w:val="008B1D31"/>
    <w:rsid w:val="008E2183"/>
    <w:rsid w:val="009224CF"/>
    <w:rsid w:val="009373E8"/>
    <w:rsid w:val="00951F05"/>
    <w:rsid w:val="009C237E"/>
    <w:rsid w:val="009D7268"/>
    <w:rsid w:val="009E560B"/>
    <w:rsid w:val="009E7F11"/>
    <w:rsid w:val="00A158EE"/>
    <w:rsid w:val="00A44C27"/>
    <w:rsid w:val="00A4797D"/>
    <w:rsid w:val="00A51BB6"/>
    <w:rsid w:val="00A61ECB"/>
    <w:rsid w:val="00A9003E"/>
    <w:rsid w:val="00AB7AF9"/>
    <w:rsid w:val="00AC1330"/>
    <w:rsid w:val="00AD1921"/>
    <w:rsid w:val="00AE24E2"/>
    <w:rsid w:val="00B94701"/>
    <w:rsid w:val="00BF72FA"/>
    <w:rsid w:val="00C12976"/>
    <w:rsid w:val="00CC7DB3"/>
    <w:rsid w:val="00D17909"/>
    <w:rsid w:val="00D217D3"/>
    <w:rsid w:val="00D21822"/>
    <w:rsid w:val="00D531F7"/>
    <w:rsid w:val="00DE5F4D"/>
    <w:rsid w:val="00DE6A52"/>
    <w:rsid w:val="00E010BD"/>
    <w:rsid w:val="00E15F28"/>
    <w:rsid w:val="00E27DFA"/>
    <w:rsid w:val="00E53BBB"/>
    <w:rsid w:val="00E551AC"/>
    <w:rsid w:val="00E55240"/>
    <w:rsid w:val="00E64D19"/>
    <w:rsid w:val="00E87F71"/>
    <w:rsid w:val="00E9659C"/>
    <w:rsid w:val="00EA14F1"/>
    <w:rsid w:val="00EB08B3"/>
    <w:rsid w:val="00ED3698"/>
    <w:rsid w:val="00ED4517"/>
    <w:rsid w:val="00EF45C7"/>
    <w:rsid w:val="00EF55D3"/>
    <w:rsid w:val="00F1427F"/>
    <w:rsid w:val="00F2666A"/>
    <w:rsid w:val="00F27FB9"/>
    <w:rsid w:val="00F36333"/>
    <w:rsid w:val="00F65728"/>
    <w:rsid w:val="00F74443"/>
    <w:rsid w:val="00FA2EF7"/>
    <w:rsid w:val="00FA38C8"/>
    <w:rsid w:val="00FD434D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3D6B"/>
  <w15:docId w15:val="{FBEB8F8D-2767-49D1-9AE8-986F35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0494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72A4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7</cp:revision>
  <cp:lastPrinted>2025-06-17T02:41:00Z</cp:lastPrinted>
  <dcterms:created xsi:type="dcterms:W3CDTF">2025-04-10T09:35:00Z</dcterms:created>
  <dcterms:modified xsi:type="dcterms:W3CDTF">2025-06-17T02:51:00Z</dcterms:modified>
</cp:coreProperties>
</file>